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6A" w:rsidRPr="003E126A" w:rsidRDefault="003E126A" w:rsidP="003E126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  <w:sz w:val="20"/>
        </w:rPr>
      </w:pPr>
      <w:r w:rsidRPr="003E126A">
        <w:rPr>
          <w:rFonts w:asciiTheme="majorHAnsi" w:hAnsiTheme="majorHAnsi"/>
          <w:b/>
          <w:bCs/>
          <w:color w:val="FF0000"/>
          <w:sz w:val="28"/>
          <w:szCs w:val="36"/>
          <w:u w:val="single"/>
        </w:rPr>
        <w:t>ЭЛЕКТРОСБЕРЕЖЕНИЕ</w:t>
      </w:r>
    </w:p>
    <w:p w:rsidR="003E126A" w:rsidRPr="003E126A" w:rsidRDefault="003E126A" w:rsidP="003E126A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0"/>
          <w:shd w:val="clear" w:color="auto" w:fill="FFFFFF"/>
        </w:rPr>
      </w:pPr>
      <w:r w:rsidRPr="003E126A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 xml:space="preserve">1. </w:t>
      </w:r>
      <w:proofErr w:type="gramStart"/>
      <w:r w:rsidRPr="003E126A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Используйте энергосберегающие лампы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Энергосберегающие лампы потребляют</w:t>
      </w:r>
      <w:proofErr w:type="gramEnd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 xml:space="preserve"> энергии примерно на 80% меньше, чем традиционные лампы накаливания, а служат в 8-10 раз дольше.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2. Используйте наиболее экономичные бытовые приборы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Современные бытовые приборы часто обходятся меньшей энергией, чем их предшественники.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3. Разумно расставляйте мебель на кухне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Плита и холодильник или морозильник - плохие соседи! Из-за теплоотдачи плиты холодильный агрегат потребляет больше энергии.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 xml:space="preserve">4. </w:t>
      </w:r>
      <w:proofErr w:type="gramStart"/>
      <w:r w:rsidRPr="003E126A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Следуйте советам по использованию энергосберегающих ламп: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использование лампы всегда должно соответствовать фактической потребности в освещении;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 xml:space="preserve">- используйте лучше одну мощную лампу, чем несколько </w:t>
      </w:r>
      <w:proofErr w:type="spellStart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>слабомощных</w:t>
      </w:r>
      <w:proofErr w:type="spellEnd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>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избегайте отраженного освещения;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оборудуйте рабочие места, всегда ориентируясь на дневной свет и используя его;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выбирайте место расположения светильника в соответствии с его функцией (лампа для чтения там, где действительно читают, и т.д.).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noProof/>
          <w:color w:val="000000"/>
          <w:sz w:val="20"/>
        </w:rPr>
        <w:drawing>
          <wp:anchor distT="0" distB="0" distL="0" distR="0" simplePos="0" relativeHeight="251659264" behindDoc="0" locked="0" layoutInCell="1" allowOverlap="0" wp14:anchorId="2717FA9A" wp14:editId="5DF5B9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1854200"/>
            <wp:effectExtent l="0" t="0" r="0" b="0"/>
            <wp:wrapSquare wrapText="bothSides"/>
            <wp:docPr id="8" name="Рисунок 8" descr="http://novgpl.brest.by/images/articles/pamyatka_potreblenie_ene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ovgpl.brest.by/images/articles/pamyatka_potreblenie_ener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26A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5.</w:t>
      </w:r>
      <w:proofErr w:type="gramEnd"/>
      <w:r w:rsidRPr="003E126A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 xml:space="preserve"> Следуйте советам по экономии энергии при приготовлении пищи: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следите за тем, чтобы кастрюля и конфорка были одинакового диаметра, чтобы тепло использовалось оптимально;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предотвращайте излишний расход тепла с помощью ровных и толстых днищ кастрюль и плотно прилегающих крышек;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 xml:space="preserve">- используйте остаточное тепло конфорки и духовки в электроплитах. </w:t>
      </w:r>
      <w:proofErr w:type="gramStart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>Выключайте их, по меньшей мере, за 10 мин. до готовности блюда;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готовьте в небольшом количестве жидкости и в закрытой кастрюле; это экономит энергию, воду, время, это полезнее и вкуснее;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при приготовлении бл</w:t>
      </w:r>
      <w:bookmarkStart w:id="0" w:name="_GoBack"/>
      <w:bookmarkEnd w:id="0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>юд, требующих много времени, пользуйтесь скороваркой;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своевременно переключайте с наибольшей степени нагрева при доведении до кипения на умеренную степень, необходимую лишь для поддержания температуры кипения.</w:t>
      </w:r>
      <w:proofErr w:type="gramEnd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 xml:space="preserve"> Если у вас газовая плита - уменьшайте интенсивность пламени;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откажитесь от предварительного прогрева духовки - для большинства блюд этого не требуется;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полное меню в духовке. При одновременном приготовлении в духовке овощей, гарниров и мяса энергия расходуется оптимально;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открывайте дверцу духовки только в тех случаях, когда это действительно необходимо;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запекайте в духовке только большие куски мяса - весом более 1 кг. При меньших количествах готовить на конфорке экономнее;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варите кофе по возможности в кофейной машине (с кофейником-термосом) - это экономнее, чем нагревать воду в кастрюле. Другие специальные приборы, как, например, яйцеварка или тостер, также сберегают энергию.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3E126A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6. Следуйте советам по экономии энергии при охлаждении и замораживании: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лучше купить морозильный ларь, а не морозильный шкаф, потому что ларь экономнее. Но не берите слишком большое устройство, т.к. полупустой ларь потребляет почти столько же энергии, что и полный;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 xml:space="preserve">- предотвращайте образование </w:t>
      </w:r>
      <w:proofErr w:type="spellStart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>энергопожирающего</w:t>
      </w:r>
      <w:proofErr w:type="spellEnd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 xml:space="preserve"> инея: открывайте дверцы лишь ненадолго, ставьте или кладите только охлажденные и упакованные продукты и регулярно размораживайте холодильник;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br/>
        <w:t>- установите температуру в холодильнике на +7</w:t>
      </w:r>
      <w:proofErr w:type="gramStart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 xml:space="preserve"> °С</w:t>
      </w:r>
      <w:proofErr w:type="gramEnd"/>
      <w:r w:rsidRPr="003E126A">
        <w:rPr>
          <w:rFonts w:asciiTheme="majorHAnsi" w:hAnsiTheme="majorHAnsi"/>
          <w:color w:val="000000"/>
          <w:sz w:val="20"/>
          <w:shd w:val="clear" w:color="auto" w:fill="FFFFFF"/>
        </w:rPr>
        <w:t>, а в морозильнике - на -18 °С - этого вполне достаточно.</w:t>
      </w:r>
      <w:r w:rsidRPr="003E126A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</w:p>
    <w:p w:rsidR="003E126A" w:rsidRPr="003E126A" w:rsidRDefault="003E126A" w:rsidP="003E126A">
      <w:pPr>
        <w:pStyle w:val="a3"/>
        <w:spacing w:before="0" w:beforeAutospacing="0" w:after="0" w:afterAutospacing="0"/>
        <w:jc w:val="center"/>
        <w:rPr>
          <w:rFonts w:asciiTheme="majorHAnsi" w:hAnsiTheme="majorHAnsi"/>
          <w:color w:val="000000"/>
          <w:sz w:val="20"/>
          <w:shd w:val="clear" w:color="auto" w:fill="FFFFFF"/>
        </w:rPr>
      </w:pPr>
      <w:r w:rsidRPr="003E126A">
        <w:rPr>
          <w:rFonts w:asciiTheme="majorHAnsi" w:hAnsiTheme="majorHAnsi"/>
          <w:b/>
          <w:bCs/>
          <w:color w:val="FF0000"/>
          <w:sz w:val="28"/>
          <w:szCs w:val="36"/>
          <w:u w:val="single"/>
          <w:shd w:val="clear" w:color="auto" w:fill="FFFFFF"/>
        </w:rPr>
        <w:t>Давайте сделаем всё от нас зависящее,</w:t>
      </w:r>
      <w:r w:rsidRPr="003E126A">
        <w:rPr>
          <w:rFonts w:asciiTheme="majorHAnsi" w:hAnsiTheme="majorHAnsi"/>
          <w:b/>
          <w:bCs/>
          <w:color w:val="FF0000"/>
          <w:sz w:val="28"/>
          <w:szCs w:val="36"/>
          <w:u w:val="single"/>
          <w:shd w:val="clear" w:color="auto" w:fill="FFFFFF"/>
        </w:rPr>
        <w:br/>
        <w:t>чтобы сберечь электричество!</w:t>
      </w:r>
    </w:p>
    <w:p w:rsidR="00D27F19" w:rsidRPr="003E126A" w:rsidRDefault="00D27F19" w:rsidP="003E126A">
      <w:pPr>
        <w:spacing w:after="0" w:line="240" w:lineRule="auto"/>
        <w:rPr>
          <w:rFonts w:asciiTheme="majorHAnsi" w:hAnsiTheme="majorHAnsi"/>
          <w:sz w:val="18"/>
        </w:rPr>
      </w:pPr>
    </w:p>
    <w:sectPr w:rsidR="00D27F19" w:rsidRPr="003E126A" w:rsidSect="00D9505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A9"/>
    <w:rsid w:val="001266A9"/>
    <w:rsid w:val="0025014C"/>
    <w:rsid w:val="003E126A"/>
    <w:rsid w:val="00D27F19"/>
    <w:rsid w:val="00D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05C"/>
  </w:style>
  <w:style w:type="paragraph" w:styleId="a4">
    <w:name w:val="Balloon Text"/>
    <w:basedOn w:val="a"/>
    <w:link w:val="a5"/>
    <w:uiPriority w:val="99"/>
    <w:semiHidden/>
    <w:unhideWhenUsed/>
    <w:rsid w:val="0025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05C"/>
  </w:style>
  <w:style w:type="paragraph" w:styleId="a4">
    <w:name w:val="Balloon Text"/>
    <w:basedOn w:val="a"/>
    <w:link w:val="a5"/>
    <w:uiPriority w:val="99"/>
    <w:semiHidden/>
    <w:unhideWhenUsed/>
    <w:rsid w:val="0025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2017-05-17T07:30:00Z</dcterms:created>
  <dcterms:modified xsi:type="dcterms:W3CDTF">2017-05-17T07:30:00Z</dcterms:modified>
</cp:coreProperties>
</file>